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A2" w:rsidRPr="004C304E" w:rsidRDefault="006C4CA2" w:rsidP="004C304E">
      <w:pPr>
        <w:pStyle w:val="PlainText"/>
        <w:ind w:left="-426"/>
        <w:jc w:val="center"/>
        <w:rPr>
          <w:rFonts w:ascii="Times New Roman" w:hAnsi="Times New Roman" w:cs="Times New Roman"/>
          <w:b/>
          <w:sz w:val="24"/>
          <w:szCs w:val="24"/>
        </w:rPr>
      </w:pPr>
      <w:r w:rsidRPr="004C304E">
        <w:rPr>
          <w:rFonts w:ascii="Times New Roman" w:hAnsi="Times New Roman" w:cs="Times New Roman"/>
          <w:b/>
          <w:sz w:val="24"/>
          <w:szCs w:val="24"/>
        </w:rPr>
        <w:t>Eesti Juristide Liidu noorjuristide tegevuskava 2016. aastal</w:t>
      </w:r>
    </w:p>
    <w:p w:rsidR="006C4CA2" w:rsidRPr="004C304E" w:rsidRDefault="006C4CA2" w:rsidP="004C304E">
      <w:pPr>
        <w:pStyle w:val="PlainText"/>
        <w:ind w:left="-426"/>
        <w:jc w:val="both"/>
        <w:rPr>
          <w:rFonts w:ascii="Times New Roman" w:hAnsi="Times New Roman" w:cs="Times New Roman"/>
          <w:sz w:val="24"/>
          <w:szCs w:val="24"/>
        </w:rPr>
      </w:pPr>
    </w:p>
    <w:p w:rsidR="006C4CA2" w:rsidRPr="004C304E" w:rsidRDefault="006C4CA2" w:rsidP="004C304E">
      <w:pPr>
        <w:pStyle w:val="PlainText"/>
        <w:ind w:left="-426"/>
        <w:jc w:val="both"/>
        <w:rPr>
          <w:rFonts w:ascii="Times New Roman" w:hAnsi="Times New Roman" w:cs="Times New Roman"/>
          <w:sz w:val="24"/>
          <w:szCs w:val="24"/>
        </w:rPr>
      </w:pPr>
      <w:r w:rsidRPr="004C304E">
        <w:rPr>
          <w:rFonts w:ascii="Times New Roman" w:hAnsi="Times New Roman" w:cs="Times New Roman"/>
          <w:sz w:val="24"/>
          <w:szCs w:val="24"/>
        </w:rPr>
        <w:t>EJL noorjuristid on aktiivselt tegutsenud 2015. aasta aprillikuust. Kuni tänaseni on liikmeskond aktiivselt ja pidevalt kasvanud</w:t>
      </w:r>
      <w:r w:rsidR="00083727" w:rsidRPr="004C304E">
        <w:rPr>
          <w:rFonts w:ascii="Times New Roman" w:hAnsi="Times New Roman" w:cs="Times New Roman"/>
          <w:sz w:val="24"/>
          <w:szCs w:val="24"/>
        </w:rPr>
        <w:t xml:space="preserve"> (eelmise volikogu istungiga võeti vastu 22 noorjuristi)</w:t>
      </w:r>
      <w:r w:rsidRPr="004C304E">
        <w:rPr>
          <w:rFonts w:ascii="Times New Roman" w:hAnsi="Times New Roman" w:cs="Times New Roman"/>
          <w:sz w:val="24"/>
          <w:szCs w:val="24"/>
        </w:rPr>
        <w:t xml:space="preserve"> ning 2016. aasta üheks prioriteediks on noorjuristide seltskonda </w:t>
      </w:r>
      <w:r w:rsidR="00083727" w:rsidRPr="004C304E">
        <w:rPr>
          <w:rFonts w:ascii="Times New Roman" w:hAnsi="Times New Roman" w:cs="Times New Roman"/>
          <w:sz w:val="24"/>
          <w:szCs w:val="24"/>
        </w:rPr>
        <w:t>jätkuvalt</w:t>
      </w:r>
      <w:r w:rsidRPr="004C304E">
        <w:rPr>
          <w:rFonts w:ascii="Times New Roman" w:hAnsi="Times New Roman" w:cs="Times New Roman"/>
          <w:sz w:val="24"/>
          <w:szCs w:val="24"/>
        </w:rPr>
        <w:t xml:space="preserve"> kasvatada. Siinkohal kavatsen jätkata juba end tõestanud meetmete edasist kasutamist: </w:t>
      </w:r>
    </w:p>
    <w:p w:rsidR="006C4CA2" w:rsidRPr="004C304E" w:rsidRDefault="006C4CA2" w:rsidP="004C304E">
      <w:pPr>
        <w:pStyle w:val="PlainText"/>
        <w:ind w:left="-426"/>
        <w:jc w:val="both"/>
        <w:rPr>
          <w:rFonts w:ascii="Times New Roman" w:hAnsi="Times New Roman" w:cs="Times New Roman"/>
          <w:sz w:val="24"/>
          <w:szCs w:val="24"/>
        </w:rPr>
      </w:pPr>
    </w:p>
    <w:p w:rsidR="006C4CA2" w:rsidRPr="004C304E" w:rsidRDefault="006C4CA2" w:rsidP="004C304E">
      <w:pPr>
        <w:pStyle w:val="PlainText"/>
        <w:numPr>
          <w:ilvl w:val="0"/>
          <w:numId w:val="3"/>
        </w:numPr>
        <w:ind w:left="-426"/>
        <w:jc w:val="both"/>
        <w:rPr>
          <w:rFonts w:ascii="Times New Roman" w:hAnsi="Times New Roman" w:cs="Times New Roman"/>
          <w:sz w:val="24"/>
          <w:szCs w:val="24"/>
        </w:rPr>
      </w:pPr>
      <w:r w:rsidRPr="004C304E">
        <w:rPr>
          <w:rFonts w:ascii="Times New Roman" w:hAnsi="Times New Roman" w:cs="Times New Roman"/>
          <w:sz w:val="24"/>
          <w:szCs w:val="24"/>
        </w:rPr>
        <w:t>Noorjuristide initsiatiivil korraldatakse põnevaid külastusi ja muid üritusi, millekohane informatsioon on kättesaadav kõigile, ent üritusest lubatakse osa võtta vaid EJL liikmetel ning liikmeksastujatel;</w:t>
      </w:r>
      <w:r w:rsidRPr="004C304E">
        <w:rPr>
          <w:rFonts w:ascii="Times New Roman" w:hAnsi="Times New Roman" w:cs="Times New Roman"/>
          <w:sz w:val="24"/>
          <w:szCs w:val="24"/>
        </w:rPr>
        <w:br/>
      </w:r>
    </w:p>
    <w:p w:rsidR="006C4CA2" w:rsidRPr="004C304E" w:rsidRDefault="006C4CA2" w:rsidP="004C304E">
      <w:pPr>
        <w:pStyle w:val="PlainText"/>
        <w:numPr>
          <w:ilvl w:val="0"/>
          <w:numId w:val="3"/>
        </w:numPr>
        <w:ind w:left="-426"/>
        <w:jc w:val="both"/>
        <w:rPr>
          <w:rFonts w:ascii="Times New Roman" w:hAnsi="Times New Roman" w:cs="Times New Roman"/>
          <w:sz w:val="24"/>
          <w:szCs w:val="24"/>
        </w:rPr>
      </w:pPr>
      <w:r w:rsidRPr="004C304E">
        <w:rPr>
          <w:rFonts w:ascii="Times New Roman" w:hAnsi="Times New Roman" w:cs="Times New Roman"/>
          <w:sz w:val="24"/>
          <w:szCs w:val="24"/>
        </w:rPr>
        <w:t xml:space="preserve"> Õppeaasta alguses kontakteerutakse kõigi Eesti ülikoolidesse sisseastunud juuratudengitega ning saadetakse EJL poolt motiveeriv e-kaart, milles sisaldub ka kutse EJL-ga liitumiseks;</w:t>
      </w:r>
      <w:r w:rsidRPr="004C304E">
        <w:rPr>
          <w:rFonts w:ascii="Times New Roman" w:hAnsi="Times New Roman" w:cs="Times New Roman"/>
          <w:sz w:val="24"/>
          <w:szCs w:val="24"/>
        </w:rPr>
        <w:br/>
      </w:r>
    </w:p>
    <w:p w:rsidR="00083727" w:rsidRPr="004C304E" w:rsidRDefault="006C4CA2" w:rsidP="004C304E">
      <w:pPr>
        <w:pStyle w:val="PlainText"/>
        <w:numPr>
          <w:ilvl w:val="0"/>
          <w:numId w:val="3"/>
        </w:numPr>
        <w:ind w:left="-426"/>
        <w:jc w:val="both"/>
        <w:rPr>
          <w:rFonts w:ascii="Times New Roman" w:hAnsi="Times New Roman" w:cs="Times New Roman"/>
          <w:sz w:val="24"/>
          <w:szCs w:val="24"/>
        </w:rPr>
      </w:pPr>
      <w:r w:rsidRPr="004C304E">
        <w:rPr>
          <w:rFonts w:ascii="Times New Roman" w:hAnsi="Times New Roman" w:cs="Times New Roman"/>
          <w:sz w:val="24"/>
          <w:szCs w:val="24"/>
        </w:rPr>
        <w:t>Noorjuristide tegevust kajastatakse aktiivselt sotisaalmeedias, mis peaks sihtgrupi seas huvi äratama.</w:t>
      </w:r>
    </w:p>
    <w:p w:rsidR="00083727" w:rsidRPr="004C304E" w:rsidRDefault="00083727" w:rsidP="004C304E">
      <w:pPr>
        <w:pStyle w:val="PlainText"/>
        <w:jc w:val="both"/>
        <w:rPr>
          <w:rFonts w:ascii="Times New Roman" w:hAnsi="Times New Roman" w:cs="Times New Roman"/>
          <w:sz w:val="24"/>
          <w:szCs w:val="24"/>
        </w:rPr>
      </w:pPr>
    </w:p>
    <w:p w:rsidR="006C4CA2" w:rsidRPr="004C304E" w:rsidRDefault="00083727" w:rsidP="004C304E">
      <w:pPr>
        <w:pStyle w:val="PlainText"/>
        <w:ind w:left="-426"/>
        <w:jc w:val="both"/>
        <w:rPr>
          <w:rFonts w:ascii="Times New Roman" w:hAnsi="Times New Roman" w:cs="Times New Roman"/>
          <w:sz w:val="24"/>
          <w:szCs w:val="24"/>
        </w:rPr>
      </w:pPr>
      <w:r w:rsidRPr="004C304E">
        <w:rPr>
          <w:rFonts w:ascii="Times New Roman" w:hAnsi="Times New Roman" w:cs="Times New Roman"/>
          <w:sz w:val="24"/>
          <w:szCs w:val="24"/>
        </w:rPr>
        <w:t xml:space="preserve">Järgmisel aastal kavatsen programmi sisse lülitada ka ulatuslikuma koostöö noorte ja täisliikmete vahel. </w:t>
      </w:r>
      <w:r w:rsidR="006C4CA2" w:rsidRPr="004C304E">
        <w:rPr>
          <w:rFonts w:ascii="Times New Roman" w:hAnsi="Times New Roman" w:cs="Times New Roman"/>
          <w:sz w:val="24"/>
          <w:szCs w:val="24"/>
        </w:rPr>
        <w:br/>
      </w:r>
    </w:p>
    <w:p w:rsidR="006C4CA2" w:rsidRPr="004C304E" w:rsidRDefault="00C85E4C" w:rsidP="004C304E">
      <w:pPr>
        <w:pStyle w:val="PlainText"/>
        <w:ind w:left="-426"/>
        <w:jc w:val="both"/>
        <w:rPr>
          <w:rFonts w:ascii="Times New Roman" w:hAnsi="Times New Roman" w:cs="Times New Roman"/>
          <w:sz w:val="24"/>
          <w:szCs w:val="24"/>
        </w:rPr>
      </w:pPr>
      <w:r w:rsidRPr="004C304E">
        <w:rPr>
          <w:rFonts w:ascii="Times New Roman" w:hAnsi="Times New Roman" w:cs="Times New Roman"/>
          <w:sz w:val="24"/>
          <w:szCs w:val="24"/>
        </w:rPr>
        <w:t>Esitan kaks alternatiivset tegevuskava. See, kumb neist realiseeritakse, sõltub sellest, kas SA Archimedese vahendatud Erasmus+ programmile kirjutatud projektitaotlus saab positiivse vastuse või mitte. Vastus rahastamise või mitterahastamise kohta peaks saabuma detsembrikuu jooksul.</w:t>
      </w:r>
    </w:p>
    <w:p w:rsidR="00C85E4C" w:rsidRPr="004C304E" w:rsidRDefault="00C85E4C" w:rsidP="004C304E">
      <w:pPr>
        <w:pStyle w:val="PlainText"/>
        <w:ind w:left="-426"/>
        <w:jc w:val="both"/>
        <w:rPr>
          <w:rFonts w:ascii="Times New Roman" w:hAnsi="Times New Roman" w:cs="Times New Roman"/>
          <w:sz w:val="24"/>
          <w:szCs w:val="24"/>
        </w:rPr>
      </w:pPr>
    </w:p>
    <w:p w:rsidR="00DA64DD" w:rsidRPr="004C304E" w:rsidRDefault="00C85E4C" w:rsidP="004C304E">
      <w:pPr>
        <w:pStyle w:val="PlainText"/>
        <w:ind w:left="-426"/>
        <w:jc w:val="both"/>
        <w:rPr>
          <w:rFonts w:ascii="Times New Roman" w:hAnsi="Times New Roman" w:cs="Times New Roman"/>
          <w:sz w:val="24"/>
          <w:szCs w:val="24"/>
        </w:rPr>
      </w:pPr>
      <w:r w:rsidRPr="004C304E">
        <w:rPr>
          <w:rFonts w:ascii="Times New Roman" w:hAnsi="Times New Roman" w:cs="Times New Roman"/>
          <w:sz w:val="24"/>
          <w:szCs w:val="24"/>
        </w:rPr>
        <w:t xml:space="preserve">Erasmus+ile kirjutatud projekt kannab pealkirja „Eesti õigustudengite teadlikkuse suurendamine Eesti õigusest ja ühiskonnast ning noorte arvamuse kujundamine Eestile olulistes [õiguslikes] küsimustes”. Siin projektis plaanin teha koostööettepaneku nii Tartu Ülikoolile, teistele noori ühendavatele õigusorganisatsioonidele kui ka nt Justiitsministeeriumile. Läbiv koostööpartnerlus on MTÜ Avatud Vabariigiga, keda kaasatakse eelkõige inimõigustega seotud üritustesse kui ka väljasõitudesse. Kuivõrd projekt on äärmiselt tegevusterohke ning selle eelarve on ligi 30 000 eurot, siis SA Archimedese positiivse vastuse korral baseerub kogu noorjuristide tegevuskava peaasjalikult nimetatud projektile. </w:t>
      </w:r>
      <w:r w:rsidR="0014335C" w:rsidRPr="004C304E">
        <w:rPr>
          <w:rFonts w:ascii="Times New Roman" w:hAnsi="Times New Roman" w:cs="Times New Roman"/>
          <w:sz w:val="24"/>
          <w:szCs w:val="24"/>
        </w:rPr>
        <w:t xml:space="preserve">Niipea, kui rahastus kindel, alustan aktiivseid läbirääkimisi võimalike koostööpartneritega. </w:t>
      </w:r>
      <w:r w:rsidR="00C23BB9" w:rsidRPr="004C304E">
        <w:rPr>
          <w:rFonts w:ascii="Times New Roman" w:hAnsi="Times New Roman" w:cs="Times New Roman"/>
          <w:sz w:val="24"/>
          <w:szCs w:val="24"/>
        </w:rPr>
        <w:t>Kokkuvõtlik tegevustabel on lisatud volikogu päevakava lisadesse (Lisa 1). Siinkohal väärib märkimist asjaolu, et taotluse kohaselt on rahastajaga läbirääkimisel võimalik teha kõikides tegevustes muudatusi – muuta ürituse sisu, koostööpartnereid, toimumisaega ja –kohta jne.</w:t>
      </w:r>
    </w:p>
    <w:p w:rsidR="00DA64DD" w:rsidRPr="004C304E" w:rsidRDefault="00DA64DD" w:rsidP="004C304E">
      <w:pPr>
        <w:pStyle w:val="PlainText"/>
        <w:ind w:left="-426"/>
        <w:jc w:val="both"/>
        <w:rPr>
          <w:rFonts w:ascii="Times New Roman" w:hAnsi="Times New Roman" w:cs="Times New Roman"/>
          <w:sz w:val="24"/>
          <w:szCs w:val="24"/>
        </w:rPr>
      </w:pPr>
    </w:p>
    <w:p w:rsidR="003E35B1" w:rsidRPr="004C304E" w:rsidRDefault="003E35B1" w:rsidP="004C304E">
      <w:pPr>
        <w:pStyle w:val="PlainText"/>
        <w:ind w:left="-426"/>
        <w:jc w:val="both"/>
        <w:rPr>
          <w:rFonts w:ascii="Times New Roman" w:hAnsi="Times New Roman" w:cs="Times New Roman"/>
          <w:sz w:val="24"/>
          <w:szCs w:val="24"/>
        </w:rPr>
      </w:pPr>
      <w:r w:rsidRPr="004C304E">
        <w:rPr>
          <w:rFonts w:ascii="Times New Roman" w:hAnsi="Times New Roman" w:cs="Times New Roman"/>
          <w:sz w:val="24"/>
          <w:szCs w:val="24"/>
        </w:rPr>
        <w:t>Tuleb aga arvesse võtta ka seda, et antud projekt ei pruugi rahastust saada (otsus langetatakse detsembri alguses</w:t>
      </w:r>
      <w:r w:rsidR="0014335C" w:rsidRPr="004C304E">
        <w:rPr>
          <w:rFonts w:ascii="Times New Roman" w:hAnsi="Times New Roman" w:cs="Times New Roman"/>
          <w:sz w:val="24"/>
          <w:szCs w:val="24"/>
        </w:rPr>
        <w:t>, tea</w:t>
      </w:r>
      <w:r w:rsidR="00C23BB9" w:rsidRPr="004C304E">
        <w:rPr>
          <w:rFonts w:ascii="Times New Roman" w:hAnsi="Times New Roman" w:cs="Times New Roman"/>
          <w:sz w:val="24"/>
          <w:szCs w:val="24"/>
        </w:rPr>
        <w:t xml:space="preserve">ve projekti rahastamise või mitterahastamise kohta edastatakse taotlejatele </w:t>
      </w:r>
      <w:r w:rsidR="0014335C" w:rsidRPr="004C304E">
        <w:rPr>
          <w:rFonts w:ascii="Times New Roman" w:hAnsi="Times New Roman" w:cs="Times New Roman"/>
          <w:sz w:val="24"/>
          <w:szCs w:val="24"/>
        </w:rPr>
        <w:t>30 päeva jooksul</w:t>
      </w:r>
      <w:r w:rsidRPr="004C304E">
        <w:rPr>
          <w:rFonts w:ascii="Times New Roman" w:hAnsi="Times New Roman" w:cs="Times New Roman"/>
          <w:sz w:val="24"/>
          <w:szCs w:val="24"/>
        </w:rPr>
        <w:t>), mistõttu esitan alternatiivse tegevusplaani:</w:t>
      </w:r>
    </w:p>
    <w:p w:rsidR="003E35B1" w:rsidRPr="004C304E" w:rsidRDefault="003E35B1" w:rsidP="004C304E">
      <w:pPr>
        <w:pStyle w:val="PlainText"/>
        <w:ind w:left="-426"/>
        <w:jc w:val="both"/>
        <w:rPr>
          <w:rFonts w:ascii="Times New Roman" w:hAnsi="Times New Roman" w:cs="Times New Roman"/>
          <w:sz w:val="24"/>
          <w:szCs w:val="24"/>
        </w:rPr>
      </w:pPr>
    </w:p>
    <w:p w:rsidR="003E35B1" w:rsidRPr="004C304E" w:rsidRDefault="003E35B1" w:rsidP="004C304E">
      <w:pPr>
        <w:pStyle w:val="PlainText"/>
        <w:ind w:left="-426"/>
        <w:jc w:val="both"/>
        <w:rPr>
          <w:rFonts w:ascii="Times New Roman" w:hAnsi="Times New Roman" w:cs="Times New Roman"/>
          <w:sz w:val="24"/>
          <w:szCs w:val="24"/>
        </w:rPr>
      </w:pPr>
      <w:r w:rsidRPr="004C304E">
        <w:rPr>
          <w:rFonts w:ascii="Times New Roman" w:hAnsi="Times New Roman" w:cs="Times New Roman"/>
          <w:b/>
          <w:sz w:val="24"/>
          <w:szCs w:val="24"/>
        </w:rPr>
        <w:t>Jätkuvad õigusega seotud asutuste külastused</w:t>
      </w:r>
      <w:r w:rsidRPr="004C304E">
        <w:rPr>
          <w:rFonts w:ascii="Times New Roman" w:hAnsi="Times New Roman" w:cs="Times New Roman"/>
          <w:sz w:val="24"/>
          <w:szCs w:val="24"/>
        </w:rPr>
        <w:t xml:space="preserve"> noorjuristidega (need jätkuvad ka juhul, kui </w:t>
      </w:r>
      <w:r w:rsidR="00C23BB9" w:rsidRPr="004C304E">
        <w:rPr>
          <w:rFonts w:ascii="Times New Roman" w:hAnsi="Times New Roman" w:cs="Times New Roman"/>
          <w:sz w:val="24"/>
          <w:szCs w:val="24"/>
        </w:rPr>
        <w:t xml:space="preserve">Erasmus+ </w:t>
      </w:r>
      <w:r w:rsidRPr="004C304E">
        <w:rPr>
          <w:rFonts w:ascii="Times New Roman" w:hAnsi="Times New Roman" w:cs="Times New Roman"/>
          <w:sz w:val="24"/>
          <w:szCs w:val="24"/>
        </w:rPr>
        <w:t>projekt saab rahastuse</w:t>
      </w:r>
      <w:r w:rsidR="0014335C" w:rsidRPr="004C304E">
        <w:rPr>
          <w:rFonts w:ascii="Times New Roman" w:hAnsi="Times New Roman" w:cs="Times New Roman"/>
          <w:sz w:val="24"/>
          <w:szCs w:val="24"/>
        </w:rPr>
        <w:t>, sest projektitaotlus võimaldab neid</w:t>
      </w:r>
      <w:r w:rsidRPr="004C304E">
        <w:rPr>
          <w:rFonts w:ascii="Times New Roman" w:hAnsi="Times New Roman" w:cs="Times New Roman"/>
          <w:sz w:val="24"/>
          <w:szCs w:val="24"/>
        </w:rPr>
        <w:t>).</w:t>
      </w:r>
      <w:r w:rsidR="00C23BB9" w:rsidRPr="004C304E">
        <w:rPr>
          <w:rFonts w:ascii="Times New Roman" w:hAnsi="Times New Roman" w:cs="Times New Roman"/>
          <w:sz w:val="24"/>
          <w:szCs w:val="24"/>
        </w:rPr>
        <w:t xml:space="preserve"> Nimetatud formaat on end tõestanud, kuivõrd oleme Eestis kõige kiiremini suurenev noori kaasav õigusega tegelev organisatsioon. Sedalaadi üritused on äärmiselt populaarsed ning pakuvad huvi ka EJL täisliikmetele, mistõttu asutuste külastused jätkuvad ka 2015/2016 õppeaasta teises pooles. Jaanuaris kohtutakse õiguskantsler Ülle Madisega ning 6. veebruaril siseminister Hanno Pevkuriga.</w:t>
      </w:r>
    </w:p>
    <w:p w:rsidR="003E35B1" w:rsidRPr="004C304E" w:rsidRDefault="003E35B1" w:rsidP="004C304E">
      <w:pPr>
        <w:pStyle w:val="PlainText"/>
        <w:ind w:left="-426"/>
        <w:jc w:val="both"/>
        <w:rPr>
          <w:rFonts w:ascii="Times New Roman" w:hAnsi="Times New Roman" w:cs="Times New Roman"/>
          <w:sz w:val="24"/>
          <w:szCs w:val="24"/>
        </w:rPr>
      </w:pPr>
    </w:p>
    <w:p w:rsidR="00004C25" w:rsidRPr="004C304E" w:rsidRDefault="0014335C" w:rsidP="004C304E">
      <w:pPr>
        <w:pStyle w:val="PlainText"/>
        <w:ind w:left="-426"/>
        <w:jc w:val="both"/>
        <w:rPr>
          <w:rFonts w:ascii="Times New Roman" w:hAnsi="Times New Roman" w:cs="Times New Roman"/>
          <w:sz w:val="24"/>
          <w:szCs w:val="24"/>
        </w:rPr>
      </w:pPr>
      <w:r w:rsidRPr="004C304E">
        <w:rPr>
          <w:rFonts w:ascii="Times New Roman" w:hAnsi="Times New Roman" w:cs="Times New Roman"/>
          <w:sz w:val="24"/>
          <w:szCs w:val="24"/>
        </w:rPr>
        <w:t>Kindlasti tegeletakse</w:t>
      </w:r>
      <w:r w:rsidR="00004C25" w:rsidRPr="004C304E">
        <w:rPr>
          <w:rFonts w:ascii="Times New Roman" w:hAnsi="Times New Roman" w:cs="Times New Roman"/>
          <w:sz w:val="24"/>
          <w:szCs w:val="24"/>
        </w:rPr>
        <w:t xml:space="preserve"> selle nimel, et saada toetust pikemaajalisele projektile </w:t>
      </w:r>
      <w:r w:rsidR="00004C25" w:rsidRPr="004C304E">
        <w:rPr>
          <w:rFonts w:ascii="Times New Roman" w:hAnsi="Times New Roman" w:cs="Times New Roman"/>
          <w:b/>
          <w:sz w:val="24"/>
          <w:szCs w:val="24"/>
        </w:rPr>
        <w:t>Vabaühenduste toetusprogrammist</w:t>
      </w:r>
      <w:r w:rsidR="004C304E" w:rsidRPr="004C304E">
        <w:rPr>
          <w:rFonts w:ascii="Times New Roman" w:hAnsi="Times New Roman" w:cs="Times New Roman"/>
          <w:sz w:val="24"/>
          <w:szCs w:val="24"/>
        </w:rPr>
        <w:t xml:space="preserve">, mida koordineerib SA Kodanikuühiskonna Sihtkapital (edaspidi KÜSK). </w:t>
      </w:r>
      <w:r w:rsidRPr="004C304E">
        <w:rPr>
          <w:rFonts w:ascii="Times New Roman" w:hAnsi="Times New Roman" w:cs="Times New Roman"/>
          <w:sz w:val="24"/>
          <w:szCs w:val="24"/>
        </w:rPr>
        <w:t>Antud programmi kaudu on võimalik taotleda kuni 12 000 eurot ühingu arendustegevuseks.</w:t>
      </w:r>
      <w:r w:rsidR="00C23BB9" w:rsidRPr="004C304E">
        <w:rPr>
          <w:rFonts w:ascii="Times New Roman" w:hAnsi="Times New Roman" w:cs="Times New Roman"/>
          <w:sz w:val="24"/>
          <w:szCs w:val="24"/>
        </w:rPr>
        <w:t xml:space="preserve"> Hetkel on KÜSKist taotlemine raskendatud järgmise punkti tõttu:</w:t>
      </w:r>
    </w:p>
    <w:p w:rsidR="00C23BB9" w:rsidRPr="004C304E" w:rsidRDefault="00C23BB9" w:rsidP="004C304E">
      <w:pPr>
        <w:pStyle w:val="PlainText"/>
        <w:ind w:left="-426"/>
        <w:jc w:val="both"/>
        <w:rPr>
          <w:rFonts w:ascii="Times New Roman" w:hAnsi="Times New Roman" w:cs="Times New Roman"/>
          <w:sz w:val="24"/>
          <w:szCs w:val="24"/>
        </w:rPr>
      </w:pPr>
    </w:p>
    <w:p w:rsidR="00C23BB9" w:rsidRPr="004C304E" w:rsidRDefault="00C23BB9" w:rsidP="004C304E">
      <w:pPr>
        <w:pStyle w:val="PlainText"/>
        <w:ind w:left="-426"/>
        <w:jc w:val="both"/>
        <w:rPr>
          <w:rFonts w:ascii="Times New Roman" w:hAnsi="Times New Roman" w:cs="Times New Roman"/>
          <w:sz w:val="24"/>
          <w:szCs w:val="24"/>
        </w:rPr>
      </w:pPr>
    </w:p>
    <w:p w:rsidR="00C23BB9" w:rsidRPr="004C304E" w:rsidRDefault="00C23BB9" w:rsidP="004C304E">
      <w:pPr>
        <w:pStyle w:val="PlainText"/>
        <w:ind w:left="-426"/>
        <w:jc w:val="both"/>
        <w:rPr>
          <w:rFonts w:ascii="Times New Roman" w:hAnsi="Times New Roman" w:cs="Times New Roman"/>
          <w:sz w:val="24"/>
          <w:szCs w:val="24"/>
        </w:rPr>
      </w:pPr>
    </w:p>
    <w:p w:rsidR="00C23BB9" w:rsidRPr="004C304E" w:rsidRDefault="00C23BB9" w:rsidP="004C304E">
      <w:pPr>
        <w:pStyle w:val="PlainText"/>
        <w:ind w:left="-426"/>
        <w:jc w:val="both"/>
        <w:rPr>
          <w:rFonts w:ascii="Times New Roman" w:hAnsi="Times New Roman" w:cs="Times New Roman"/>
          <w:sz w:val="24"/>
          <w:szCs w:val="24"/>
        </w:rPr>
      </w:pPr>
    </w:p>
    <w:p w:rsidR="00004C25" w:rsidRPr="004C304E" w:rsidRDefault="00004C25" w:rsidP="004C304E">
      <w:pPr>
        <w:pStyle w:val="PlainText"/>
        <w:ind w:left="-426"/>
        <w:jc w:val="both"/>
        <w:rPr>
          <w:rFonts w:ascii="Times New Roman" w:hAnsi="Times New Roman" w:cs="Times New Roman"/>
          <w:i/>
          <w:sz w:val="24"/>
          <w:szCs w:val="24"/>
        </w:rPr>
      </w:pPr>
    </w:p>
    <w:p w:rsidR="00004C25" w:rsidRPr="004C304E" w:rsidRDefault="00C23BB9" w:rsidP="004C304E">
      <w:pPr>
        <w:spacing w:line="240" w:lineRule="auto"/>
        <w:ind w:left="-426"/>
        <w:jc w:val="both"/>
        <w:rPr>
          <w:rFonts w:ascii="Times New Roman" w:hAnsi="Times New Roman" w:cs="Times New Roman"/>
          <w:sz w:val="24"/>
          <w:szCs w:val="24"/>
        </w:rPr>
      </w:pPr>
      <w:r w:rsidRPr="004C304E">
        <w:rPr>
          <w:rFonts w:ascii="Times New Roman" w:hAnsi="Times New Roman" w:cs="Times New Roman"/>
          <w:sz w:val="24"/>
          <w:szCs w:val="24"/>
        </w:rPr>
        <w:t>5.2        Välistatud on järgmiste taotlejate toetamine</w:t>
      </w:r>
    </w:p>
    <w:p w:rsidR="00C23BB9" w:rsidRPr="004C304E" w:rsidRDefault="00C23BB9" w:rsidP="004C304E">
      <w:pPr>
        <w:pStyle w:val="PlainText"/>
        <w:ind w:left="-426"/>
        <w:jc w:val="both"/>
        <w:rPr>
          <w:rFonts w:ascii="Times New Roman" w:hAnsi="Times New Roman" w:cs="Times New Roman"/>
          <w:sz w:val="24"/>
          <w:szCs w:val="24"/>
        </w:rPr>
      </w:pPr>
      <w:r w:rsidRPr="004C304E">
        <w:rPr>
          <w:rFonts w:ascii="Times New Roman" w:hAnsi="Times New Roman" w:cs="Times New Roman"/>
          <w:sz w:val="24"/>
          <w:szCs w:val="24"/>
        </w:rPr>
        <w:t xml:space="preserve">5.2.5 ameti-, kutse- ja erialaliidud (k.a. ühingud, mille üheks põhikirjaliseks eesmärgiks on tegutseda </w:t>
      </w:r>
      <w:r w:rsidRPr="004C304E">
        <w:rPr>
          <w:rFonts w:ascii="Times New Roman" w:hAnsi="Times New Roman" w:cs="Times New Roman"/>
          <w:sz w:val="24"/>
          <w:szCs w:val="24"/>
        </w:rPr>
        <w:br/>
        <w:t xml:space="preserve">ameti-, kutse- või erialaliiduna), mis koondavad ühe ameti, kutse või eriala inimesi ja edendavad nende ameti-, kutse- või erialaoskusi ja/või kaitsevad nende huve; </w:t>
      </w:r>
    </w:p>
    <w:p w:rsidR="00C23BB9" w:rsidRPr="004C304E" w:rsidRDefault="00C23BB9" w:rsidP="004C304E">
      <w:pPr>
        <w:pStyle w:val="PlainText"/>
        <w:ind w:left="-426"/>
        <w:jc w:val="both"/>
        <w:rPr>
          <w:rFonts w:ascii="Times New Roman" w:hAnsi="Times New Roman" w:cs="Times New Roman"/>
          <w:sz w:val="24"/>
          <w:szCs w:val="24"/>
        </w:rPr>
      </w:pPr>
    </w:p>
    <w:p w:rsidR="00C23BB9" w:rsidRPr="004C304E" w:rsidRDefault="00C23BB9" w:rsidP="004C304E">
      <w:pPr>
        <w:pStyle w:val="PlainText"/>
        <w:ind w:left="-426"/>
        <w:jc w:val="both"/>
        <w:rPr>
          <w:rFonts w:ascii="Times New Roman" w:hAnsi="Times New Roman" w:cs="Times New Roman"/>
          <w:i/>
          <w:sz w:val="24"/>
          <w:szCs w:val="24"/>
        </w:rPr>
      </w:pPr>
      <w:r w:rsidRPr="004C304E">
        <w:rPr>
          <w:rFonts w:ascii="Times New Roman" w:hAnsi="Times New Roman" w:cs="Times New Roman"/>
          <w:i/>
          <w:sz w:val="24"/>
          <w:szCs w:val="24"/>
        </w:rPr>
        <w:t>(SA KODANIKUÜHISKONNA SIHTKAPITAL TOETUSTE ERALDAMISE JA SIHIPÄRASE KASUTAMISE KONTROLLIMISE EESKIRI)</w:t>
      </w:r>
    </w:p>
    <w:p w:rsidR="00C23BB9" w:rsidRPr="004C304E" w:rsidRDefault="00C23BB9" w:rsidP="004C304E">
      <w:pPr>
        <w:spacing w:line="240" w:lineRule="auto"/>
        <w:jc w:val="both"/>
        <w:rPr>
          <w:sz w:val="24"/>
          <w:szCs w:val="24"/>
        </w:rPr>
      </w:pPr>
    </w:p>
    <w:p w:rsidR="0042728B" w:rsidRPr="004C304E" w:rsidRDefault="00004C25" w:rsidP="004C304E">
      <w:pPr>
        <w:spacing w:line="240" w:lineRule="auto"/>
        <w:ind w:left="-426"/>
        <w:jc w:val="both"/>
        <w:rPr>
          <w:rFonts w:ascii="Times New Roman" w:hAnsi="Times New Roman" w:cs="Times New Roman"/>
          <w:sz w:val="24"/>
          <w:szCs w:val="24"/>
        </w:rPr>
      </w:pPr>
      <w:r w:rsidRPr="004C304E">
        <w:rPr>
          <w:rFonts w:ascii="Times New Roman" w:hAnsi="Times New Roman" w:cs="Times New Roman"/>
          <w:sz w:val="24"/>
          <w:szCs w:val="24"/>
        </w:rPr>
        <w:t xml:space="preserve">Seetõttu tuleb EJL noorte tegevus suunata väljapoole ning kaasata ka muid inimesi </w:t>
      </w:r>
      <w:r w:rsidR="0014335C" w:rsidRPr="004C304E">
        <w:rPr>
          <w:rFonts w:ascii="Times New Roman" w:hAnsi="Times New Roman" w:cs="Times New Roman"/>
          <w:sz w:val="24"/>
          <w:szCs w:val="24"/>
        </w:rPr>
        <w:t xml:space="preserve">/ leida alternatiivne rahastuvõimalus / pidada läbirääkimisi KÜSKiga. </w:t>
      </w:r>
    </w:p>
    <w:p w:rsidR="0042728B" w:rsidRPr="004C304E" w:rsidRDefault="0014335C" w:rsidP="004C304E">
      <w:pPr>
        <w:spacing w:line="240" w:lineRule="auto"/>
        <w:ind w:left="-426"/>
        <w:jc w:val="both"/>
        <w:rPr>
          <w:sz w:val="24"/>
          <w:szCs w:val="24"/>
        </w:rPr>
      </w:pPr>
      <w:r w:rsidRPr="004C304E">
        <w:rPr>
          <w:rFonts w:ascii="Times New Roman" w:hAnsi="Times New Roman" w:cs="Times New Roman"/>
          <w:sz w:val="24"/>
          <w:szCs w:val="24"/>
        </w:rPr>
        <w:t xml:space="preserve">Tegevused, mis baseeruksid KÜSKi programmil, oleksid suuresti sarnased Erasmus+i taotluses kirjeldatud ettevõtmistele, </w:t>
      </w:r>
      <w:r w:rsidR="004C304E" w:rsidRPr="004C304E">
        <w:rPr>
          <w:rFonts w:ascii="Times New Roman" w:hAnsi="Times New Roman" w:cs="Times New Roman"/>
          <w:sz w:val="24"/>
          <w:szCs w:val="24"/>
        </w:rPr>
        <w:t>eelarve piiratuse tõttu tuleks aga olulisi kärpeid</w:t>
      </w:r>
      <w:r w:rsidR="007F1DDD" w:rsidRPr="004C304E">
        <w:rPr>
          <w:rFonts w:ascii="Times New Roman" w:hAnsi="Times New Roman" w:cs="Times New Roman"/>
          <w:sz w:val="24"/>
          <w:szCs w:val="24"/>
        </w:rPr>
        <w:t xml:space="preserve"> teha väljasõitudes. </w:t>
      </w:r>
    </w:p>
    <w:p w:rsidR="0009504B" w:rsidRPr="004C304E" w:rsidRDefault="007F1DDD" w:rsidP="004C304E">
      <w:pPr>
        <w:spacing w:line="240" w:lineRule="auto"/>
        <w:ind w:left="-426"/>
        <w:jc w:val="both"/>
        <w:rPr>
          <w:rFonts w:ascii="Times New Roman" w:hAnsi="Times New Roman" w:cs="Times New Roman"/>
          <w:sz w:val="24"/>
          <w:szCs w:val="24"/>
        </w:rPr>
      </w:pPr>
      <w:r w:rsidRPr="004C304E">
        <w:rPr>
          <w:rFonts w:ascii="Times New Roman" w:hAnsi="Times New Roman" w:cs="Times New Roman"/>
          <w:sz w:val="24"/>
          <w:szCs w:val="24"/>
        </w:rPr>
        <w:t>Arenemisvõimalusi</w:t>
      </w:r>
      <w:r w:rsidR="0009504B" w:rsidRPr="004C304E">
        <w:rPr>
          <w:rFonts w:ascii="Times New Roman" w:hAnsi="Times New Roman" w:cs="Times New Roman"/>
          <w:b/>
          <w:sz w:val="24"/>
          <w:szCs w:val="24"/>
        </w:rPr>
        <w:t xml:space="preserve"> </w:t>
      </w:r>
      <w:r w:rsidR="0009504B" w:rsidRPr="004C304E">
        <w:rPr>
          <w:rFonts w:ascii="Times New Roman" w:hAnsi="Times New Roman" w:cs="Times New Roman"/>
          <w:sz w:val="24"/>
          <w:szCs w:val="24"/>
        </w:rPr>
        <w:t xml:space="preserve">näen järgmistes valdkondades: teavitustegevus – TTÜ õigusteaduskonna ametlike listideni jõudmine on suhteliselt raske, kuna miskipärast TTÜ EJL teateid ei </w:t>
      </w:r>
      <w:r w:rsidR="0042728B" w:rsidRPr="004C304E">
        <w:rPr>
          <w:rFonts w:ascii="Times New Roman" w:hAnsi="Times New Roman" w:cs="Times New Roman"/>
          <w:sz w:val="24"/>
          <w:szCs w:val="24"/>
        </w:rPr>
        <w:t xml:space="preserve">kuigi aktiivselt ei </w:t>
      </w:r>
      <w:r w:rsidR="0009504B" w:rsidRPr="004C304E">
        <w:rPr>
          <w:rFonts w:ascii="Times New Roman" w:hAnsi="Times New Roman" w:cs="Times New Roman"/>
          <w:sz w:val="24"/>
          <w:szCs w:val="24"/>
        </w:rPr>
        <w:t>vahenda</w:t>
      </w:r>
      <w:r w:rsidR="0042728B" w:rsidRPr="004C304E">
        <w:rPr>
          <w:rFonts w:ascii="Times New Roman" w:hAnsi="Times New Roman" w:cs="Times New Roman"/>
          <w:sz w:val="24"/>
          <w:szCs w:val="24"/>
        </w:rPr>
        <w:t xml:space="preserve"> (kuivõrd TTÜ üliõpilaste osalemine Liidu tegevuses on väike)</w:t>
      </w:r>
      <w:r w:rsidR="0009504B" w:rsidRPr="004C304E">
        <w:rPr>
          <w:rFonts w:ascii="Times New Roman" w:hAnsi="Times New Roman" w:cs="Times New Roman"/>
          <w:sz w:val="24"/>
          <w:szCs w:val="24"/>
        </w:rPr>
        <w:t xml:space="preserve">. Püüan edaspidi aktiivsemalt kasutada TTÜs õppivate tuttavate kontakte ja ligipääse Facebooki kursustesisestesse kommuunidesse. </w:t>
      </w:r>
    </w:p>
    <w:p w:rsidR="0009504B" w:rsidRPr="004C304E" w:rsidRDefault="0009504B" w:rsidP="004C304E">
      <w:pPr>
        <w:spacing w:line="240" w:lineRule="auto"/>
        <w:ind w:left="-426"/>
        <w:jc w:val="both"/>
        <w:rPr>
          <w:rFonts w:ascii="Times New Roman" w:hAnsi="Times New Roman" w:cs="Times New Roman"/>
          <w:sz w:val="24"/>
          <w:szCs w:val="24"/>
        </w:rPr>
      </w:pPr>
      <w:r w:rsidRPr="004C304E">
        <w:rPr>
          <w:rFonts w:ascii="Times New Roman" w:hAnsi="Times New Roman" w:cs="Times New Roman"/>
          <w:sz w:val="24"/>
          <w:szCs w:val="24"/>
        </w:rPr>
        <w:t>Tegevus Tartus: 2015. aastal pöörasin põhirõhu Tallinna üliõpilaste kaasamisele, nüüd kus tu</w:t>
      </w:r>
      <w:r w:rsidR="007F1DDD" w:rsidRPr="004C304E">
        <w:rPr>
          <w:rFonts w:ascii="Times New Roman" w:hAnsi="Times New Roman" w:cs="Times New Roman"/>
          <w:sz w:val="24"/>
          <w:szCs w:val="24"/>
        </w:rPr>
        <w:t>ndub, et tegevus on hoo</w:t>
      </w:r>
      <w:r w:rsidRPr="004C304E">
        <w:rPr>
          <w:rFonts w:ascii="Times New Roman" w:hAnsi="Times New Roman" w:cs="Times New Roman"/>
          <w:sz w:val="24"/>
          <w:szCs w:val="24"/>
        </w:rPr>
        <w:t xml:space="preserve"> sisse saanud, hakkan põhjalikumalt tegelema Tartu Ülikooli üliõpilaste kaasamisega Tartus, korraldama Tartus üritusi (sh osad projektitegevused on kavandatud Tartusse). Tartut pean suuremaks väljakutseks kui Tallinnat, kuivõrd erinevalt Tallinnast toimib Tartus </w:t>
      </w:r>
      <w:r w:rsidR="004C304E" w:rsidRPr="004C304E">
        <w:rPr>
          <w:rFonts w:ascii="Times New Roman" w:hAnsi="Times New Roman" w:cs="Times New Roman"/>
          <w:sz w:val="24"/>
          <w:szCs w:val="24"/>
        </w:rPr>
        <w:t xml:space="preserve">aktiivsel kujul </w:t>
      </w:r>
      <w:r w:rsidRPr="004C304E">
        <w:rPr>
          <w:rFonts w:ascii="Times New Roman" w:hAnsi="Times New Roman" w:cs="Times New Roman"/>
          <w:sz w:val="24"/>
          <w:szCs w:val="24"/>
        </w:rPr>
        <w:t>väga palju erinevaid noorteühendusi / muid kontseptsioone, mis juuratudengeid köidavad: Rahvusvaheliste Suhete Ring, Eesti Õigusteadlaste Üliõpilaste Liit, ELSA, Ajal</w:t>
      </w:r>
      <w:r w:rsidR="000D32F0" w:rsidRPr="004C304E">
        <w:rPr>
          <w:rFonts w:ascii="Times New Roman" w:hAnsi="Times New Roman" w:cs="Times New Roman"/>
          <w:sz w:val="24"/>
          <w:szCs w:val="24"/>
        </w:rPr>
        <w:t>ooring, Üliõpilasnõukogu, TÜÜE jpm.</w:t>
      </w:r>
    </w:p>
    <w:p w:rsidR="0009504B" w:rsidRPr="004C304E" w:rsidRDefault="0009504B" w:rsidP="004C304E">
      <w:pPr>
        <w:spacing w:line="240" w:lineRule="auto"/>
        <w:ind w:left="-426"/>
        <w:jc w:val="both"/>
        <w:rPr>
          <w:rFonts w:ascii="Times New Roman" w:hAnsi="Times New Roman" w:cs="Times New Roman"/>
          <w:sz w:val="24"/>
          <w:szCs w:val="24"/>
        </w:rPr>
      </w:pPr>
      <w:r w:rsidRPr="004C304E">
        <w:rPr>
          <w:rFonts w:ascii="Times New Roman" w:hAnsi="Times New Roman" w:cs="Times New Roman"/>
          <w:sz w:val="24"/>
          <w:szCs w:val="24"/>
        </w:rPr>
        <w:t>Koostöö ülikoolidega</w:t>
      </w:r>
      <w:r w:rsidR="00114B67" w:rsidRPr="004C304E">
        <w:rPr>
          <w:rFonts w:ascii="Times New Roman" w:hAnsi="Times New Roman" w:cs="Times New Roman"/>
          <w:sz w:val="24"/>
          <w:szCs w:val="24"/>
        </w:rPr>
        <w:t xml:space="preserve"> – </w:t>
      </w:r>
      <w:r w:rsidR="007F1DDD" w:rsidRPr="004C304E">
        <w:rPr>
          <w:rFonts w:ascii="Times New Roman" w:hAnsi="Times New Roman" w:cs="Times New Roman"/>
          <w:sz w:val="24"/>
          <w:szCs w:val="24"/>
        </w:rPr>
        <w:t>seda plaanin parandada Eramus+ projekti kaudu, kaasates ülikooli esindajaid konverentsi korraldamisse.</w:t>
      </w:r>
    </w:p>
    <w:p w:rsidR="0042728B" w:rsidRPr="004C304E" w:rsidRDefault="0009504B" w:rsidP="004C304E">
      <w:pPr>
        <w:spacing w:line="240" w:lineRule="auto"/>
        <w:ind w:left="-426"/>
        <w:jc w:val="both"/>
        <w:rPr>
          <w:rFonts w:ascii="Times New Roman" w:hAnsi="Times New Roman" w:cs="Times New Roman"/>
          <w:sz w:val="24"/>
          <w:szCs w:val="24"/>
        </w:rPr>
      </w:pPr>
      <w:r w:rsidRPr="004C304E">
        <w:rPr>
          <w:rFonts w:ascii="Times New Roman" w:hAnsi="Times New Roman" w:cs="Times New Roman"/>
          <w:sz w:val="24"/>
          <w:szCs w:val="24"/>
        </w:rPr>
        <w:t>Koostöö teiste noorteorganisatsioonidega</w:t>
      </w:r>
      <w:r w:rsidR="0042728B" w:rsidRPr="004C304E">
        <w:rPr>
          <w:rFonts w:ascii="Times New Roman" w:hAnsi="Times New Roman" w:cs="Times New Roman"/>
          <w:sz w:val="24"/>
          <w:szCs w:val="24"/>
        </w:rPr>
        <w:t xml:space="preserve"> – </w:t>
      </w:r>
      <w:r w:rsidR="004C304E" w:rsidRPr="004C304E">
        <w:rPr>
          <w:rFonts w:ascii="Times New Roman" w:hAnsi="Times New Roman" w:cs="Times New Roman"/>
          <w:sz w:val="24"/>
          <w:szCs w:val="24"/>
        </w:rPr>
        <w:t>hetkel on läbirääkimised käimas kahe noorteorganisatsiooniga, kes on oma huvi üles näidanud.</w:t>
      </w:r>
    </w:p>
    <w:p w:rsidR="0042728B" w:rsidRPr="004C304E" w:rsidRDefault="0042728B" w:rsidP="004C304E">
      <w:pPr>
        <w:spacing w:line="240" w:lineRule="auto"/>
        <w:ind w:left="-426"/>
        <w:jc w:val="both"/>
        <w:rPr>
          <w:rFonts w:ascii="Times New Roman" w:hAnsi="Times New Roman" w:cs="Times New Roman"/>
          <w:sz w:val="24"/>
          <w:szCs w:val="24"/>
        </w:rPr>
      </w:pPr>
      <w:r w:rsidRPr="004C304E">
        <w:rPr>
          <w:rFonts w:ascii="Times New Roman" w:hAnsi="Times New Roman" w:cs="Times New Roman"/>
          <w:sz w:val="24"/>
          <w:szCs w:val="24"/>
        </w:rPr>
        <w:t>2016. aasta süg</w:t>
      </w:r>
      <w:r w:rsidR="007F1DDD" w:rsidRPr="004C304E">
        <w:rPr>
          <w:rFonts w:ascii="Times New Roman" w:hAnsi="Times New Roman" w:cs="Times New Roman"/>
          <w:sz w:val="24"/>
          <w:szCs w:val="24"/>
        </w:rPr>
        <w:t>isel jätkub ka töövarjuprogramm, samuti tegeletakse ühenduse loomisega</w:t>
      </w:r>
      <w:r w:rsidR="004C304E" w:rsidRPr="004C304E">
        <w:rPr>
          <w:rFonts w:ascii="Times New Roman" w:hAnsi="Times New Roman" w:cs="Times New Roman"/>
          <w:sz w:val="24"/>
          <w:szCs w:val="24"/>
        </w:rPr>
        <w:t xml:space="preserve"> ning sellega seonduvate tegevustega (nt põhimääruse koostamine)</w:t>
      </w:r>
      <w:r w:rsidR="007F1DDD" w:rsidRPr="004C304E">
        <w:rPr>
          <w:rFonts w:ascii="Times New Roman" w:hAnsi="Times New Roman" w:cs="Times New Roman"/>
          <w:sz w:val="24"/>
          <w:szCs w:val="24"/>
        </w:rPr>
        <w:t>.</w:t>
      </w:r>
    </w:p>
    <w:p w:rsidR="0042728B" w:rsidRPr="004C304E" w:rsidRDefault="004C304E" w:rsidP="004C304E">
      <w:pPr>
        <w:spacing w:line="240" w:lineRule="auto"/>
        <w:ind w:left="-426"/>
        <w:jc w:val="both"/>
        <w:rPr>
          <w:rFonts w:ascii="Times New Roman" w:hAnsi="Times New Roman" w:cs="Times New Roman"/>
          <w:sz w:val="24"/>
          <w:szCs w:val="24"/>
        </w:rPr>
      </w:pPr>
      <w:r w:rsidRPr="004C304E">
        <w:rPr>
          <w:rFonts w:ascii="Times New Roman" w:hAnsi="Times New Roman" w:cs="Times New Roman"/>
          <w:sz w:val="24"/>
          <w:szCs w:val="24"/>
        </w:rPr>
        <w:t xml:space="preserve">Kindlasti korraldatakse kevadel õigustudengitele konverents, mille teemapüstituse osas algavad läbirääkimised juba jaanuarikuus. Selle rahastamine saab võimalikuks läbi projekti ja/või osalustasude. </w:t>
      </w:r>
      <w:r w:rsidR="00D61A0C" w:rsidRPr="004C304E">
        <w:rPr>
          <w:rFonts w:ascii="Times New Roman" w:hAnsi="Times New Roman" w:cs="Times New Roman"/>
          <w:sz w:val="24"/>
          <w:szCs w:val="24"/>
        </w:rPr>
        <w:t xml:space="preserve"> </w:t>
      </w:r>
    </w:p>
    <w:p w:rsidR="007F1DDD" w:rsidRPr="004C304E" w:rsidRDefault="007F1DDD" w:rsidP="004C304E">
      <w:pPr>
        <w:spacing w:line="240" w:lineRule="auto"/>
        <w:ind w:left="-426"/>
        <w:jc w:val="both"/>
        <w:rPr>
          <w:rFonts w:ascii="Times New Roman" w:hAnsi="Times New Roman" w:cs="Times New Roman"/>
          <w:sz w:val="24"/>
          <w:szCs w:val="24"/>
        </w:rPr>
      </w:pPr>
      <w:r w:rsidRPr="004C304E">
        <w:rPr>
          <w:rFonts w:ascii="Times New Roman" w:hAnsi="Times New Roman" w:cs="Times New Roman"/>
          <w:sz w:val="24"/>
          <w:szCs w:val="24"/>
        </w:rPr>
        <w:t xml:space="preserve">Arvestades asjaolu, et noorjuristide seltskonnas on tekkinud tugev ning teotahteline tuumik, kes on valmis panustama liidu arengusse, võib kokkuvõtteks öelda, et 2016. aasta tõotab tulla sündmusterohke ja palju lisandväärtust loov. </w:t>
      </w:r>
    </w:p>
    <w:p w:rsidR="007F1DDD" w:rsidRPr="004C304E" w:rsidRDefault="007F1DDD" w:rsidP="004C304E">
      <w:pPr>
        <w:spacing w:line="240" w:lineRule="auto"/>
        <w:ind w:left="-426"/>
        <w:jc w:val="both"/>
        <w:rPr>
          <w:rFonts w:ascii="Times New Roman" w:hAnsi="Times New Roman" w:cs="Times New Roman"/>
          <w:sz w:val="24"/>
          <w:szCs w:val="24"/>
        </w:rPr>
      </w:pPr>
    </w:p>
    <w:p w:rsidR="007F1DDD" w:rsidRPr="004C304E" w:rsidRDefault="007F1DDD" w:rsidP="004C304E">
      <w:pPr>
        <w:spacing w:line="240" w:lineRule="auto"/>
        <w:ind w:left="-426"/>
        <w:jc w:val="both"/>
        <w:rPr>
          <w:rFonts w:ascii="Times New Roman" w:hAnsi="Times New Roman" w:cs="Times New Roman"/>
          <w:sz w:val="24"/>
          <w:szCs w:val="24"/>
        </w:rPr>
      </w:pPr>
      <w:r w:rsidRPr="004C304E">
        <w:rPr>
          <w:rFonts w:ascii="Times New Roman" w:hAnsi="Times New Roman" w:cs="Times New Roman"/>
          <w:sz w:val="24"/>
          <w:szCs w:val="24"/>
        </w:rPr>
        <w:t>Lugupidamisega</w:t>
      </w:r>
    </w:p>
    <w:p w:rsidR="007F1DDD" w:rsidRPr="004C304E" w:rsidRDefault="007F1DDD" w:rsidP="004C304E">
      <w:pPr>
        <w:spacing w:line="240" w:lineRule="auto"/>
        <w:ind w:left="-426"/>
        <w:jc w:val="both"/>
        <w:rPr>
          <w:rFonts w:ascii="Times New Roman" w:hAnsi="Times New Roman" w:cs="Times New Roman"/>
          <w:sz w:val="24"/>
          <w:szCs w:val="24"/>
        </w:rPr>
      </w:pPr>
      <w:r w:rsidRPr="004C304E">
        <w:rPr>
          <w:rFonts w:ascii="Times New Roman" w:hAnsi="Times New Roman" w:cs="Times New Roman"/>
          <w:sz w:val="24"/>
          <w:szCs w:val="24"/>
        </w:rPr>
        <w:t>Katarina Kiiver</w:t>
      </w:r>
    </w:p>
    <w:p w:rsidR="003E35B1" w:rsidRPr="004C304E" w:rsidRDefault="007F1DDD" w:rsidP="004C304E">
      <w:pPr>
        <w:spacing w:line="240" w:lineRule="auto"/>
        <w:ind w:left="-426"/>
        <w:jc w:val="both"/>
        <w:rPr>
          <w:rFonts w:ascii="Times New Roman" w:hAnsi="Times New Roman" w:cs="Times New Roman"/>
          <w:sz w:val="24"/>
          <w:szCs w:val="24"/>
        </w:rPr>
      </w:pPr>
      <w:r w:rsidRPr="004C304E">
        <w:rPr>
          <w:rFonts w:ascii="Times New Roman" w:hAnsi="Times New Roman" w:cs="Times New Roman"/>
          <w:sz w:val="24"/>
          <w:szCs w:val="24"/>
        </w:rPr>
        <w:t>Noorjuristide projektijuht</w:t>
      </w:r>
      <w:r w:rsidR="00004C25" w:rsidRPr="004C304E">
        <w:rPr>
          <w:rFonts w:ascii="Times New Roman" w:hAnsi="Times New Roman" w:cs="Times New Roman"/>
          <w:sz w:val="24"/>
          <w:szCs w:val="24"/>
        </w:rPr>
        <w:t xml:space="preserve"> </w:t>
      </w:r>
    </w:p>
    <w:sectPr w:rsidR="003E35B1" w:rsidRPr="004C304E" w:rsidSect="007F1DDD">
      <w:pgSz w:w="11906" w:h="16838"/>
      <w:pgMar w:top="1417" w:right="707"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8C7"/>
    <w:multiLevelType w:val="hybridMultilevel"/>
    <w:tmpl w:val="AFD8A78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3B51B52"/>
    <w:multiLevelType w:val="hybridMultilevel"/>
    <w:tmpl w:val="7736CD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4341AF5"/>
    <w:multiLevelType w:val="multilevel"/>
    <w:tmpl w:val="C99877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6"/>
      <w:numFmt w:val="bullet"/>
      <w:lvlText w:val="-"/>
      <w:lvlJc w:val="left"/>
      <w:pPr>
        <w:ind w:left="1224" w:hanging="504"/>
      </w:pPr>
      <w:rPr>
        <w:rFonts w:ascii="Times New Roman" w:eastAsia="Calibr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D64F2"/>
    <w:rsid w:val="00004C25"/>
    <w:rsid w:val="00012983"/>
    <w:rsid w:val="00083727"/>
    <w:rsid w:val="0009504B"/>
    <w:rsid w:val="000B4E7F"/>
    <w:rsid w:val="000D32F0"/>
    <w:rsid w:val="000F266C"/>
    <w:rsid w:val="00114B67"/>
    <w:rsid w:val="00117CBE"/>
    <w:rsid w:val="0014335C"/>
    <w:rsid w:val="003E35B1"/>
    <w:rsid w:val="0042728B"/>
    <w:rsid w:val="004C304E"/>
    <w:rsid w:val="00551DD2"/>
    <w:rsid w:val="00562706"/>
    <w:rsid w:val="006C4CA2"/>
    <w:rsid w:val="007F1DDD"/>
    <w:rsid w:val="007F5FB0"/>
    <w:rsid w:val="008D64F2"/>
    <w:rsid w:val="00B0339C"/>
    <w:rsid w:val="00C23BB9"/>
    <w:rsid w:val="00C85E4C"/>
    <w:rsid w:val="00D61A0C"/>
    <w:rsid w:val="00DA64DD"/>
    <w:rsid w:val="00F73F1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F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1DD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51DD2"/>
    <w:rPr>
      <w:rFonts w:ascii="Consolas" w:hAnsi="Consolas" w:cs="Consolas"/>
      <w:sz w:val="21"/>
      <w:szCs w:val="21"/>
    </w:rPr>
  </w:style>
  <w:style w:type="paragraph" w:styleId="ListParagraph">
    <w:name w:val="List Paragraph"/>
    <w:basedOn w:val="Normal"/>
    <w:uiPriority w:val="34"/>
    <w:qFormat/>
    <w:rsid w:val="00004C25"/>
    <w:pPr>
      <w:spacing w:line="240" w:lineRule="auto"/>
      <w:ind w:left="720"/>
      <w:contextualSpacing/>
      <w:jc w:val="both"/>
      <w:outlineLvl w:val="0"/>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750587122">
      <w:bodyDiv w:val="1"/>
      <w:marLeft w:val="0"/>
      <w:marRight w:val="0"/>
      <w:marTop w:val="0"/>
      <w:marBottom w:val="0"/>
      <w:divBdr>
        <w:top w:val="none" w:sz="0" w:space="0" w:color="auto"/>
        <w:left w:val="none" w:sz="0" w:space="0" w:color="auto"/>
        <w:bottom w:val="none" w:sz="0" w:space="0" w:color="auto"/>
        <w:right w:val="none" w:sz="0" w:space="0" w:color="auto"/>
      </w:divBdr>
      <w:divsChild>
        <w:div w:id="648172130">
          <w:marLeft w:val="0"/>
          <w:marRight w:val="0"/>
          <w:marTop w:val="0"/>
          <w:marBottom w:val="0"/>
          <w:divBdr>
            <w:top w:val="none" w:sz="0" w:space="0" w:color="auto"/>
            <w:left w:val="none" w:sz="0" w:space="0" w:color="auto"/>
            <w:bottom w:val="none" w:sz="0" w:space="0" w:color="auto"/>
            <w:right w:val="none" w:sz="0" w:space="0" w:color="auto"/>
          </w:divBdr>
        </w:div>
      </w:divsChild>
    </w:div>
    <w:div w:id="780417994">
      <w:bodyDiv w:val="1"/>
      <w:marLeft w:val="0"/>
      <w:marRight w:val="0"/>
      <w:marTop w:val="0"/>
      <w:marBottom w:val="0"/>
      <w:divBdr>
        <w:top w:val="none" w:sz="0" w:space="0" w:color="auto"/>
        <w:left w:val="none" w:sz="0" w:space="0" w:color="auto"/>
        <w:bottom w:val="none" w:sz="0" w:space="0" w:color="auto"/>
        <w:right w:val="none" w:sz="0" w:space="0" w:color="auto"/>
      </w:divBdr>
      <w:divsChild>
        <w:div w:id="627972134">
          <w:marLeft w:val="0"/>
          <w:marRight w:val="0"/>
          <w:marTop w:val="0"/>
          <w:marBottom w:val="0"/>
          <w:divBdr>
            <w:top w:val="none" w:sz="0" w:space="0" w:color="auto"/>
            <w:left w:val="none" w:sz="0" w:space="0" w:color="auto"/>
            <w:bottom w:val="none" w:sz="0" w:space="0" w:color="auto"/>
            <w:right w:val="none" w:sz="0" w:space="0" w:color="auto"/>
          </w:divBdr>
        </w:div>
        <w:div w:id="2121796156">
          <w:marLeft w:val="0"/>
          <w:marRight w:val="0"/>
          <w:marTop w:val="0"/>
          <w:marBottom w:val="0"/>
          <w:divBdr>
            <w:top w:val="none" w:sz="0" w:space="0" w:color="auto"/>
            <w:left w:val="none" w:sz="0" w:space="0" w:color="auto"/>
            <w:bottom w:val="none" w:sz="0" w:space="0" w:color="auto"/>
            <w:right w:val="none" w:sz="0" w:space="0" w:color="auto"/>
          </w:divBdr>
        </w:div>
        <w:div w:id="1028524280">
          <w:marLeft w:val="0"/>
          <w:marRight w:val="0"/>
          <w:marTop w:val="0"/>
          <w:marBottom w:val="0"/>
          <w:divBdr>
            <w:top w:val="none" w:sz="0" w:space="0" w:color="auto"/>
            <w:left w:val="none" w:sz="0" w:space="0" w:color="auto"/>
            <w:bottom w:val="none" w:sz="0" w:space="0" w:color="auto"/>
            <w:right w:val="none" w:sz="0" w:space="0" w:color="auto"/>
          </w:divBdr>
        </w:div>
      </w:divsChild>
    </w:div>
    <w:div w:id="1579558671">
      <w:bodyDiv w:val="1"/>
      <w:marLeft w:val="0"/>
      <w:marRight w:val="0"/>
      <w:marTop w:val="0"/>
      <w:marBottom w:val="0"/>
      <w:divBdr>
        <w:top w:val="none" w:sz="0" w:space="0" w:color="auto"/>
        <w:left w:val="none" w:sz="0" w:space="0" w:color="auto"/>
        <w:bottom w:val="none" w:sz="0" w:space="0" w:color="auto"/>
        <w:right w:val="none" w:sz="0" w:space="0" w:color="auto"/>
      </w:divBdr>
      <w:divsChild>
        <w:div w:id="1544053802">
          <w:marLeft w:val="0"/>
          <w:marRight w:val="0"/>
          <w:marTop w:val="0"/>
          <w:marBottom w:val="0"/>
          <w:divBdr>
            <w:top w:val="none" w:sz="0" w:space="0" w:color="auto"/>
            <w:left w:val="none" w:sz="0" w:space="0" w:color="auto"/>
            <w:bottom w:val="none" w:sz="0" w:space="0" w:color="auto"/>
            <w:right w:val="none" w:sz="0" w:space="0" w:color="auto"/>
          </w:divBdr>
        </w:div>
        <w:div w:id="1283538276">
          <w:marLeft w:val="0"/>
          <w:marRight w:val="0"/>
          <w:marTop w:val="0"/>
          <w:marBottom w:val="0"/>
          <w:divBdr>
            <w:top w:val="none" w:sz="0" w:space="0" w:color="auto"/>
            <w:left w:val="none" w:sz="0" w:space="0" w:color="auto"/>
            <w:bottom w:val="none" w:sz="0" w:space="0" w:color="auto"/>
            <w:right w:val="none" w:sz="0" w:space="0" w:color="auto"/>
          </w:divBdr>
        </w:div>
        <w:div w:id="887423495">
          <w:marLeft w:val="0"/>
          <w:marRight w:val="0"/>
          <w:marTop w:val="0"/>
          <w:marBottom w:val="0"/>
          <w:divBdr>
            <w:top w:val="none" w:sz="0" w:space="0" w:color="auto"/>
            <w:left w:val="none" w:sz="0" w:space="0" w:color="auto"/>
            <w:bottom w:val="none" w:sz="0" w:space="0" w:color="auto"/>
            <w:right w:val="none" w:sz="0" w:space="0" w:color="auto"/>
          </w:divBdr>
        </w:div>
        <w:div w:id="1347246509">
          <w:marLeft w:val="0"/>
          <w:marRight w:val="0"/>
          <w:marTop w:val="0"/>
          <w:marBottom w:val="0"/>
          <w:divBdr>
            <w:top w:val="none" w:sz="0" w:space="0" w:color="auto"/>
            <w:left w:val="none" w:sz="0" w:space="0" w:color="auto"/>
            <w:bottom w:val="none" w:sz="0" w:space="0" w:color="auto"/>
            <w:right w:val="none" w:sz="0" w:space="0" w:color="auto"/>
          </w:divBdr>
        </w:div>
        <w:div w:id="1844971074">
          <w:marLeft w:val="0"/>
          <w:marRight w:val="0"/>
          <w:marTop w:val="0"/>
          <w:marBottom w:val="0"/>
          <w:divBdr>
            <w:top w:val="none" w:sz="0" w:space="0" w:color="auto"/>
            <w:left w:val="none" w:sz="0" w:space="0" w:color="auto"/>
            <w:bottom w:val="none" w:sz="0" w:space="0" w:color="auto"/>
            <w:right w:val="none" w:sz="0" w:space="0" w:color="auto"/>
          </w:divBdr>
        </w:div>
        <w:div w:id="165680594">
          <w:marLeft w:val="0"/>
          <w:marRight w:val="0"/>
          <w:marTop w:val="0"/>
          <w:marBottom w:val="0"/>
          <w:divBdr>
            <w:top w:val="none" w:sz="0" w:space="0" w:color="auto"/>
            <w:left w:val="none" w:sz="0" w:space="0" w:color="auto"/>
            <w:bottom w:val="none" w:sz="0" w:space="0" w:color="auto"/>
            <w:right w:val="none" w:sz="0" w:space="0" w:color="auto"/>
          </w:divBdr>
        </w:div>
        <w:div w:id="689724962">
          <w:marLeft w:val="0"/>
          <w:marRight w:val="0"/>
          <w:marTop w:val="0"/>
          <w:marBottom w:val="0"/>
          <w:divBdr>
            <w:top w:val="none" w:sz="0" w:space="0" w:color="auto"/>
            <w:left w:val="none" w:sz="0" w:space="0" w:color="auto"/>
            <w:bottom w:val="none" w:sz="0" w:space="0" w:color="auto"/>
            <w:right w:val="none" w:sz="0" w:space="0" w:color="auto"/>
          </w:divBdr>
        </w:div>
      </w:divsChild>
    </w:div>
    <w:div w:id="1771006135">
      <w:bodyDiv w:val="1"/>
      <w:marLeft w:val="0"/>
      <w:marRight w:val="0"/>
      <w:marTop w:val="0"/>
      <w:marBottom w:val="0"/>
      <w:divBdr>
        <w:top w:val="none" w:sz="0" w:space="0" w:color="auto"/>
        <w:left w:val="none" w:sz="0" w:space="0" w:color="auto"/>
        <w:bottom w:val="none" w:sz="0" w:space="0" w:color="auto"/>
        <w:right w:val="none" w:sz="0" w:space="0" w:color="auto"/>
      </w:divBdr>
      <w:divsChild>
        <w:div w:id="1891303794">
          <w:marLeft w:val="0"/>
          <w:marRight w:val="0"/>
          <w:marTop w:val="0"/>
          <w:marBottom w:val="0"/>
          <w:divBdr>
            <w:top w:val="none" w:sz="0" w:space="0" w:color="auto"/>
            <w:left w:val="none" w:sz="0" w:space="0" w:color="auto"/>
            <w:bottom w:val="none" w:sz="0" w:space="0" w:color="auto"/>
            <w:right w:val="none" w:sz="0" w:space="0" w:color="auto"/>
          </w:divBdr>
        </w:div>
      </w:divsChild>
    </w:div>
    <w:div w:id="1924676925">
      <w:bodyDiv w:val="1"/>
      <w:marLeft w:val="0"/>
      <w:marRight w:val="0"/>
      <w:marTop w:val="0"/>
      <w:marBottom w:val="0"/>
      <w:divBdr>
        <w:top w:val="none" w:sz="0" w:space="0" w:color="auto"/>
        <w:left w:val="none" w:sz="0" w:space="0" w:color="auto"/>
        <w:bottom w:val="none" w:sz="0" w:space="0" w:color="auto"/>
        <w:right w:val="none" w:sz="0" w:space="0" w:color="auto"/>
      </w:divBdr>
      <w:divsChild>
        <w:div w:id="311180244">
          <w:marLeft w:val="0"/>
          <w:marRight w:val="0"/>
          <w:marTop w:val="0"/>
          <w:marBottom w:val="0"/>
          <w:divBdr>
            <w:top w:val="none" w:sz="0" w:space="0" w:color="auto"/>
            <w:left w:val="none" w:sz="0" w:space="0" w:color="auto"/>
            <w:bottom w:val="none" w:sz="0" w:space="0" w:color="auto"/>
            <w:right w:val="none" w:sz="0" w:space="0" w:color="auto"/>
          </w:divBdr>
        </w:div>
        <w:div w:id="1217008005">
          <w:marLeft w:val="0"/>
          <w:marRight w:val="0"/>
          <w:marTop w:val="0"/>
          <w:marBottom w:val="0"/>
          <w:divBdr>
            <w:top w:val="none" w:sz="0" w:space="0" w:color="auto"/>
            <w:left w:val="none" w:sz="0" w:space="0" w:color="auto"/>
            <w:bottom w:val="none" w:sz="0" w:space="0" w:color="auto"/>
            <w:right w:val="none" w:sz="0" w:space="0" w:color="auto"/>
          </w:divBdr>
        </w:div>
        <w:div w:id="941841584">
          <w:marLeft w:val="0"/>
          <w:marRight w:val="0"/>
          <w:marTop w:val="0"/>
          <w:marBottom w:val="0"/>
          <w:divBdr>
            <w:top w:val="none" w:sz="0" w:space="0" w:color="auto"/>
            <w:left w:val="none" w:sz="0" w:space="0" w:color="auto"/>
            <w:bottom w:val="none" w:sz="0" w:space="0" w:color="auto"/>
            <w:right w:val="none" w:sz="0" w:space="0" w:color="auto"/>
          </w:divBdr>
        </w:div>
      </w:divsChild>
    </w:div>
    <w:div w:id="2033341008">
      <w:bodyDiv w:val="1"/>
      <w:marLeft w:val="0"/>
      <w:marRight w:val="0"/>
      <w:marTop w:val="0"/>
      <w:marBottom w:val="0"/>
      <w:divBdr>
        <w:top w:val="none" w:sz="0" w:space="0" w:color="auto"/>
        <w:left w:val="none" w:sz="0" w:space="0" w:color="auto"/>
        <w:bottom w:val="none" w:sz="0" w:space="0" w:color="auto"/>
        <w:right w:val="none" w:sz="0" w:space="0" w:color="auto"/>
      </w:divBdr>
      <w:divsChild>
        <w:div w:id="912860461">
          <w:marLeft w:val="0"/>
          <w:marRight w:val="0"/>
          <w:marTop w:val="0"/>
          <w:marBottom w:val="0"/>
          <w:divBdr>
            <w:top w:val="none" w:sz="0" w:space="0" w:color="auto"/>
            <w:left w:val="none" w:sz="0" w:space="0" w:color="auto"/>
            <w:bottom w:val="none" w:sz="0" w:space="0" w:color="auto"/>
            <w:right w:val="none" w:sz="0" w:space="0" w:color="auto"/>
          </w:divBdr>
        </w:div>
        <w:div w:id="1077944100">
          <w:marLeft w:val="0"/>
          <w:marRight w:val="0"/>
          <w:marTop w:val="0"/>
          <w:marBottom w:val="0"/>
          <w:divBdr>
            <w:top w:val="none" w:sz="0" w:space="0" w:color="auto"/>
            <w:left w:val="none" w:sz="0" w:space="0" w:color="auto"/>
            <w:bottom w:val="none" w:sz="0" w:space="0" w:color="auto"/>
            <w:right w:val="none" w:sz="0" w:space="0" w:color="auto"/>
          </w:divBdr>
        </w:div>
        <w:div w:id="1033699636">
          <w:marLeft w:val="0"/>
          <w:marRight w:val="0"/>
          <w:marTop w:val="0"/>
          <w:marBottom w:val="0"/>
          <w:divBdr>
            <w:top w:val="none" w:sz="0" w:space="0" w:color="auto"/>
            <w:left w:val="none" w:sz="0" w:space="0" w:color="auto"/>
            <w:bottom w:val="none" w:sz="0" w:space="0" w:color="auto"/>
            <w:right w:val="none" w:sz="0" w:space="0" w:color="auto"/>
          </w:divBdr>
        </w:div>
        <w:div w:id="581530532">
          <w:marLeft w:val="0"/>
          <w:marRight w:val="0"/>
          <w:marTop w:val="0"/>
          <w:marBottom w:val="0"/>
          <w:divBdr>
            <w:top w:val="none" w:sz="0" w:space="0" w:color="auto"/>
            <w:left w:val="none" w:sz="0" w:space="0" w:color="auto"/>
            <w:bottom w:val="none" w:sz="0" w:space="0" w:color="auto"/>
            <w:right w:val="none" w:sz="0" w:space="0" w:color="auto"/>
          </w:divBdr>
        </w:div>
        <w:div w:id="1921792275">
          <w:marLeft w:val="0"/>
          <w:marRight w:val="0"/>
          <w:marTop w:val="0"/>
          <w:marBottom w:val="0"/>
          <w:divBdr>
            <w:top w:val="none" w:sz="0" w:space="0" w:color="auto"/>
            <w:left w:val="none" w:sz="0" w:space="0" w:color="auto"/>
            <w:bottom w:val="none" w:sz="0" w:space="0" w:color="auto"/>
            <w:right w:val="none" w:sz="0" w:space="0" w:color="auto"/>
          </w:divBdr>
        </w:div>
        <w:div w:id="390419592">
          <w:marLeft w:val="0"/>
          <w:marRight w:val="0"/>
          <w:marTop w:val="0"/>
          <w:marBottom w:val="0"/>
          <w:divBdr>
            <w:top w:val="none" w:sz="0" w:space="0" w:color="auto"/>
            <w:left w:val="none" w:sz="0" w:space="0" w:color="auto"/>
            <w:bottom w:val="none" w:sz="0" w:space="0" w:color="auto"/>
            <w:right w:val="none" w:sz="0" w:space="0" w:color="auto"/>
          </w:divBdr>
        </w:div>
        <w:div w:id="23940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80FE-987C-44DD-9411-0103595F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908</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Kiiver</dc:creator>
  <cp:lastModifiedBy>Katarina Kiiver</cp:lastModifiedBy>
  <cp:revision>5</cp:revision>
  <dcterms:created xsi:type="dcterms:W3CDTF">2015-12-16T11:31:00Z</dcterms:created>
  <dcterms:modified xsi:type="dcterms:W3CDTF">2015-12-17T20:08:00Z</dcterms:modified>
</cp:coreProperties>
</file>